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92" w:firstLineChars="700"/>
        <w:jc w:val="both"/>
        <w:rPr>
          <w:rFonts w:hint="eastAsia" w:asciiTheme="majorEastAsia" w:hAnsiTheme="majorEastAsia" w:eastAsiaTheme="majorEastAsia" w:cstheme="majorEastAsia"/>
          <w:b/>
          <w:bCs/>
          <w:kern w:val="0"/>
          <w:sz w:val="44"/>
          <w:szCs w:val="44"/>
          <w:lang w:val="en-US" w:eastAsia="zh-CN"/>
        </w:rPr>
      </w:pPr>
      <w:r>
        <w:rPr>
          <w:rFonts w:hint="eastAsia" w:asciiTheme="majorEastAsia" w:hAnsiTheme="majorEastAsia" w:eastAsiaTheme="majorEastAsia" w:cstheme="majorEastAsia"/>
          <w:b/>
          <w:bCs/>
          <w:kern w:val="0"/>
          <w:sz w:val="44"/>
          <w:szCs w:val="44"/>
          <w:lang w:val="en-US" w:eastAsia="zh-CN"/>
        </w:rPr>
        <w:t>江源区教育局随机抽查事项清单</w:t>
      </w:r>
    </w:p>
    <w:p>
      <w:pPr>
        <w:keepNext w:val="0"/>
        <w:keepLines w:val="0"/>
        <w:widowControl/>
        <w:suppressLineNumbers w:val="0"/>
        <w:jc w:val="left"/>
      </w:pPr>
    </w:p>
    <w:tbl>
      <w:tblPr>
        <w:tblStyle w:val="3"/>
        <w:tblW w:w="1411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24"/>
        <w:gridCol w:w="1249"/>
        <w:gridCol w:w="2275"/>
        <w:gridCol w:w="1652"/>
        <w:gridCol w:w="4177"/>
        <w:gridCol w:w="403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9" w:hRule="atLeast"/>
        </w:trPr>
        <w:tc>
          <w:tcPr>
            <w:tcW w:w="724"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color w:val="000000"/>
                <w:sz w:val="21"/>
                <w:szCs w:val="21"/>
              </w:rPr>
            </w:pPr>
            <w:r>
              <w:rPr>
                <w:rFonts w:ascii="Courier New" w:hAnsi="Courier New" w:eastAsia="微软雅黑" w:cs="Courier New"/>
                <w:b/>
                <w:bCs/>
                <w:i w:val="0"/>
                <w:iCs w:val="0"/>
                <w:caps w:val="0"/>
                <w:color w:val="000000"/>
                <w:spacing w:val="0"/>
                <w:kern w:val="0"/>
                <w:sz w:val="21"/>
                <w:szCs w:val="21"/>
                <w:lang w:val="en-US" w:eastAsia="zh-CN" w:bidi="ar"/>
              </w:rPr>
              <w:t>序号</w:t>
            </w:r>
          </w:p>
        </w:tc>
        <w:tc>
          <w:tcPr>
            <w:tcW w:w="1249"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color w:val="000000"/>
                <w:sz w:val="21"/>
                <w:szCs w:val="21"/>
              </w:rPr>
            </w:pPr>
            <w:r>
              <w:rPr>
                <w:rFonts w:hint="eastAsia" w:ascii="宋体" w:hAnsi="宋体" w:eastAsia="宋体" w:cs="宋体"/>
                <w:b/>
                <w:bCs/>
                <w:i w:val="0"/>
                <w:iCs w:val="0"/>
                <w:caps w:val="0"/>
                <w:color w:val="000000"/>
                <w:spacing w:val="0"/>
                <w:kern w:val="0"/>
                <w:sz w:val="21"/>
                <w:szCs w:val="21"/>
                <w:lang w:val="en-US" w:eastAsia="zh-CN" w:bidi="ar"/>
              </w:rPr>
              <w:t>抽查事项</w:t>
            </w:r>
          </w:p>
        </w:tc>
        <w:tc>
          <w:tcPr>
            <w:tcW w:w="2275"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color w:val="000000"/>
                <w:sz w:val="21"/>
                <w:szCs w:val="21"/>
              </w:rPr>
            </w:pPr>
            <w:r>
              <w:rPr>
                <w:rFonts w:hint="default" w:ascii="Courier New" w:hAnsi="Courier New" w:eastAsia="微软雅黑" w:cs="Courier New"/>
                <w:b/>
                <w:bCs/>
                <w:i w:val="0"/>
                <w:iCs w:val="0"/>
                <w:caps w:val="0"/>
                <w:color w:val="000000"/>
                <w:spacing w:val="0"/>
                <w:kern w:val="0"/>
                <w:sz w:val="21"/>
                <w:szCs w:val="21"/>
                <w:lang w:val="en-US" w:eastAsia="zh-CN" w:bidi="ar"/>
              </w:rPr>
              <w:t>检查项目</w:t>
            </w:r>
          </w:p>
        </w:tc>
        <w:tc>
          <w:tcPr>
            <w:tcW w:w="1652"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color w:val="000000"/>
                <w:sz w:val="21"/>
                <w:szCs w:val="21"/>
              </w:rPr>
            </w:pPr>
            <w:r>
              <w:rPr>
                <w:rFonts w:hint="default" w:ascii="Courier New" w:hAnsi="Courier New" w:eastAsia="微软雅黑" w:cs="Courier New"/>
                <w:b/>
                <w:bCs/>
                <w:i w:val="0"/>
                <w:iCs w:val="0"/>
                <w:caps w:val="0"/>
                <w:color w:val="000000"/>
                <w:spacing w:val="0"/>
                <w:kern w:val="0"/>
                <w:sz w:val="21"/>
                <w:szCs w:val="21"/>
                <w:lang w:val="en-US" w:eastAsia="zh-CN" w:bidi="ar"/>
              </w:rPr>
              <w:t>检查主体</w:t>
            </w:r>
          </w:p>
        </w:tc>
        <w:tc>
          <w:tcPr>
            <w:tcW w:w="417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color w:val="000000"/>
                <w:sz w:val="21"/>
                <w:szCs w:val="21"/>
              </w:rPr>
            </w:pPr>
            <w:r>
              <w:rPr>
                <w:rFonts w:hint="default" w:ascii="Courier New" w:hAnsi="Courier New" w:eastAsia="微软雅黑" w:cs="Courier New"/>
                <w:b/>
                <w:bCs/>
                <w:i w:val="0"/>
                <w:iCs w:val="0"/>
                <w:caps w:val="0"/>
                <w:color w:val="000000"/>
                <w:spacing w:val="0"/>
                <w:kern w:val="0"/>
                <w:sz w:val="21"/>
                <w:szCs w:val="21"/>
                <w:lang w:val="en-US" w:eastAsia="zh-CN" w:bidi="ar"/>
              </w:rPr>
              <w:t>检查依据</w:t>
            </w:r>
          </w:p>
        </w:tc>
        <w:tc>
          <w:tcPr>
            <w:tcW w:w="403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color w:val="000000"/>
                <w:sz w:val="21"/>
                <w:szCs w:val="21"/>
              </w:rPr>
            </w:pPr>
            <w:r>
              <w:rPr>
                <w:rFonts w:hint="default" w:ascii="Courier New" w:hAnsi="Courier New" w:eastAsia="微软雅黑" w:cs="Courier New"/>
                <w:b/>
                <w:bCs/>
                <w:i w:val="0"/>
                <w:iCs w:val="0"/>
                <w:caps w:val="0"/>
                <w:color w:val="000000"/>
                <w:spacing w:val="0"/>
                <w:kern w:val="0"/>
                <w:sz w:val="21"/>
                <w:szCs w:val="21"/>
                <w:lang w:val="en-US" w:eastAsia="zh-CN" w:bidi="ar"/>
              </w:rPr>
              <w:t>检查内容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9" w:hRule="atLeast"/>
        </w:trPr>
        <w:tc>
          <w:tcPr>
            <w:tcW w:w="72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color w:val="000000"/>
                <w:sz w:val="21"/>
                <w:szCs w:val="21"/>
              </w:rPr>
            </w:pPr>
            <w:r>
              <w:rPr>
                <w:rFonts w:hint="eastAsia" w:ascii="仿宋" w:hAnsi="仿宋" w:cs="仿宋"/>
                <w:i w:val="0"/>
                <w:iCs w:val="0"/>
                <w:caps w:val="0"/>
                <w:color w:val="000000"/>
                <w:spacing w:val="0"/>
                <w:kern w:val="0"/>
                <w:sz w:val="21"/>
                <w:szCs w:val="21"/>
                <w:lang w:val="en-US" w:eastAsia="zh-CN" w:bidi="ar"/>
              </w:rPr>
              <w:t>1</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专门学校监督管理</w:t>
            </w:r>
          </w:p>
        </w:tc>
        <w:tc>
          <w:tcPr>
            <w:tcW w:w="22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left"/>
              <w:rPr>
                <w:rFonts w:hint="default" w:ascii="仿宋" w:hAnsi="仿宋" w:eastAsia="宋体"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1.</w:t>
            </w:r>
            <w:r>
              <w:rPr>
                <w:rFonts w:ascii="Segoe UI" w:hAnsi="Segoe UI" w:eastAsia="Segoe UI" w:cs="Segoe UI"/>
                <w:i w:val="0"/>
                <w:iCs w:val="0"/>
                <w:caps w:val="0"/>
                <w:color w:val="606266"/>
                <w:spacing w:val="0"/>
                <w:sz w:val="21"/>
                <w:szCs w:val="21"/>
                <w:shd w:val="clear" w:fill="F5F7FA"/>
              </w:rPr>
              <w:t>专门学校工作计划和总结</w:t>
            </w:r>
            <w:r>
              <w:rPr>
                <w:rFonts w:hint="eastAsia" w:ascii="Segoe UI" w:hAnsi="Segoe UI" w:eastAsia="宋体" w:cs="Segoe UI"/>
                <w:i w:val="0"/>
                <w:iCs w:val="0"/>
                <w:caps w:val="0"/>
                <w:color w:val="606266"/>
                <w:spacing w:val="0"/>
                <w:sz w:val="21"/>
                <w:szCs w:val="21"/>
                <w:shd w:val="clear" w:fill="F5F7FA"/>
                <w:lang w:eastAsia="zh-CN"/>
              </w:rPr>
              <w:t>；</w:t>
            </w:r>
            <w:r>
              <w:rPr>
                <w:rFonts w:hint="eastAsia" w:ascii="Segoe UI" w:hAnsi="Segoe UI" w:eastAsia="宋体" w:cs="Segoe UI"/>
                <w:i w:val="0"/>
                <w:iCs w:val="0"/>
                <w:caps w:val="0"/>
                <w:color w:val="606266"/>
                <w:spacing w:val="0"/>
                <w:sz w:val="21"/>
                <w:szCs w:val="21"/>
                <w:shd w:val="clear" w:fill="F5F7FA"/>
                <w:lang w:val="en-US" w:eastAsia="zh-CN"/>
              </w:rPr>
              <w:t>2.</w:t>
            </w:r>
            <w:r>
              <w:rPr>
                <w:rFonts w:ascii="Segoe UI" w:hAnsi="Segoe UI" w:eastAsia="Segoe UI" w:cs="Segoe UI"/>
                <w:i w:val="0"/>
                <w:iCs w:val="0"/>
                <w:caps w:val="0"/>
                <w:color w:val="606266"/>
                <w:spacing w:val="0"/>
                <w:sz w:val="21"/>
                <w:szCs w:val="21"/>
                <w:shd w:val="clear" w:fill="F5F7FA"/>
              </w:rPr>
              <w:t>专门学校办学情况</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江源区教育局</w:t>
            </w:r>
          </w:p>
        </w:tc>
        <w:tc>
          <w:tcPr>
            <w:tcW w:w="417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《中华人民共和国未成年人保护法》第二十五条　依法设置专门学校的地方人民政府应当保障专门学校的办学条件，教育行政部门应当加强对专门学校的管理和指导，有关部门应当给予协助和配合。</w:t>
            </w:r>
          </w:p>
        </w:tc>
        <w:tc>
          <w:tcPr>
            <w:tcW w:w="40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left"/>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学校办学情况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9" w:hRule="atLeast"/>
        </w:trPr>
        <w:tc>
          <w:tcPr>
            <w:tcW w:w="72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Calibri" w:hAnsi="Calibri" w:eastAsia="仿宋" w:cs="Times New Roman"/>
                <w:color w:val="000000"/>
                <w:kern w:val="2"/>
                <w:sz w:val="21"/>
                <w:szCs w:val="21"/>
                <w:lang w:val="en-US" w:eastAsia="zh-CN" w:bidi="ar-SA"/>
              </w:rPr>
            </w:pPr>
            <w:r>
              <w:rPr>
                <w:rFonts w:hint="eastAsia" w:ascii="仿宋" w:hAnsi="仿宋" w:cs="仿宋"/>
                <w:i w:val="0"/>
                <w:iCs w:val="0"/>
                <w:caps w:val="0"/>
                <w:color w:val="000000"/>
                <w:spacing w:val="0"/>
                <w:kern w:val="0"/>
                <w:sz w:val="21"/>
                <w:szCs w:val="21"/>
                <w:lang w:val="en-US" w:eastAsia="zh-CN" w:bidi="ar"/>
              </w:rPr>
              <w:t>2</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Calibri" w:hAnsi="Calibri" w:eastAsia="仿宋" w:cs="Times New Roman"/>
                <w:color w:val="000000"/>
                <w:kern w:val="2"/>
                <w:sz w:val="21"/>
                <w:szCs w:val="21"/>
                <w:lang w:val="en-US" w:eastAsia="zh-CN" w:bidi="ar-SA"/>
              </w:rPr>
            </w:pPr>
            <w:r>
              <w:rPr>
                <w:rFonts w:hint="eastAsia" w:ascii="Calibri" w:hAnsi="Calibri" w:eastAsia="仿宋" w:cs="Times New Roman"/>
                <w:color w:val="000000"/>
                <w:kern w:val="2"/>
                <w:sz w:val="21"/>
                <w:szCs w:val="21"/>
                <w:lang w:val="en-US" w:eastAsia="zh-CN" w:bidi="ar-SA"/>
              </w:rPr>
              <w:t>学校招生、办学情况的检查（中小学校）</w:t>
            </w:r>
          </w:p>
        </w:tc>
        <w:tc>
          <w:tcPr>
            <w:tcW w:w="22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left"/>
              <w:rPr>
                <w:rFonts w:hint="default" w:ascii="Calibri" w:hAnsi="Calibri"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1.</w:t>
            </w:r>
            <w:r>
              <w:rPr>
                <w:rFonts w:ascii="Segoe UI" w:hAnsi="Segoe UI" w:eastAsia="Segoe UI" w:cs="Segoe UI"/>
                <w:i w:val="0"/>
                <w:iCs w:val="0"/>
                <w:caps w:val="0"/>
                <w:color w:val="606266"/>
                <w:spacing w:val="0"/>
                <w:sz w:val="21"/>
                <w:szCs w:val="21"/>
                <w:shd w:val="clear" w:fill="F5F7FA"/>
              </w:rPr>
              <w:t>学校招生检查（中小学）</w:t>
            </w:r>
            <w:r>
              <w:rPr>
                <w:rFonts w:hint="eastAsia" w:ascii="Segoe UI" w:hAnsi="Segoe UI" w:eastAsia="宋体" w:cs="Segoe UI"/>
                <w:i w:val="0"/>
                <w:iCs w:val="0"/>
                <w:caps w:val="0"/>
                <w:color w:val="606266"/>
                <w:spacing w:val="0"/>
                <w:sz w:val="21"/>
                <w:szCs w:val="21"/>
                <w:shd w:val="clear" w:fill="F5F7FA"/>
                <w:lang w:eastAsia="zh-CN"/>
              </w:rPr>
              <w:t>；</w:t>
            </w:r>
            <w:r>
              <w:rPr>
                <w:rFonts w:hint="eastAsia" w:ascii="Segoe UI" w:hAnsi="Segoe UI" w:eastAsia="宋体" w:cs="Segoe UI"/>
                <w:i w:val="0"/>
                <w:iCs w:val="0"/>
                <w:caps w:val="0"/>
                <w:color w:val="606266"/>
                <w:spacing w:val="0"/>
                <w:sz w:val="21"/>
                <w:szCs w:val="21"/>
                <w:shd w:val="clear" w:fill="F5F7FA"/>
                <w:lang w:val="en-US" w:eastAsia="zh-CN"/>
              </w:rPr>
              <w:t>2.</w:t>
            </w:r>
            <w:r>
              <w:rPr>
                <w:rFonts w:ascii="Segoe UI" w:hAnsi="Segoe UI" w:eastAsia="Segoe UI" w:cs="Segoe UI"/>
                <w:i w:val="0"/>
                <w:iCs w:val="0"/>
                <w:caps w:val="0"/>
                <w:color w:val="606266"/>
                <w:spacing w:val="0"/>
                <w:sz w:val="21"/>
                <w:szCs w:val="21"/>
                <w:shd w:val="clear" w:fill="F5F7FA"/>
              </w:rPr>
              <w:t>学校办学情况检查（中小学）</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江源区教育局</w:t>
            </w:r>
          </w:p>
        </w:tc>
        <w:tc>
          <w:tcPr>
            <w:tcW w:w="417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both"/>
              <w:rPr>
                <w:rFonts w:hint="eastAsia" w:ascii="Calibri" w:hAnsi="Calibri" w:eastAsia="仿宋" w:cs="Times New Roman"/>
                <w:color w:val="000000"/>
                <w:kern w:val="2"/>
                <w:sz w:val="21"/>
                <w:szCs w:val="21"/>
                <w:lang w:val="en-US" w:eastAsia="zh-CN" w:bidi="ar-SA"/>
              </w:rPr>
            </w:pPr>
            <w:r>
              <w:rPr>
                <w:rFonts w:hint="eastAsia" w:ascii="Calibri" w:hAnsi="Calibri" w:eastAsia="仿宋" w:cs="Times New Roman"/>
                <w:color w:val="000000"/>
                <w:kern w:val="2"/>
                <w:sz w:val="21"/>
                <w:szCs w:val="21"/>
                <w:lang w:val="en-US" w:eastAsia="zh-CN" w:bidi="ar-SA"/>
              </w:rPr>
              <w:t>《市场监管总局等16部门关于印发&lt;市场监管领域部门联合抽查事项清单（第一版）&gt;的通知》(国市监信〔2020〕111号)</w:t>
            </w:r>
          </w:p>
        </w:tc>
        <w:tc>
          <w:tcPr>
            <w:tcW w:w="40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left"/>
              <w:rPr>
                <w:rFonts w:hint="default" w:ascii="Calibri" w:hAnsi="Calibri" w:eastAsia="仿宋" w:cs="Times New Roman"/>
                <w:color w:val="000000"/>
                <w:kern w:val="2"/>
                <w:sz w:val="21"/>
                <w:szCs w:val="21"/>
                <w:lang w:val="en-US" w:eastAsia="zh-CN" w:bidi="ar-SA"/>
              </w:rPr>
            </w:pPr>
            <w:r>
              <w:rPr>
                <w:rFonts w:hint="default" w:ascii="Calibri" w:hAnsi="Calibri" w:eastAsia="仿宋" w:cs="Times New Roman"/>
                <w:color w:val="000000"/>
                <w:kern w:val="2"/>
                <w:sz w:val="21"/>
                <w:szCs w:val="21"/>
                <w:lang w:val="en-US" w:eastAsia="zh-CN" w:bidi="ar-SA"/>
              </w:rPr>
              <w:t>学校招生、办学情况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119" w:hRule="atLeast"/>
        </w:trPr>
        <w:tc>
          <w:tcPr>
            <w:tcW w:w="72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default" w:ascii="仿宋" w:hAnsi="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3</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仿宋" w:hAnsi="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对幼儿园经营的监管</w:t>
            </w:r>
          </w:p>
        </w:tc>
        <w:tc>
          <w:tcPr>
            <w:tcW w:w="22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left"/>
              <w:rPr>
                <w:rFonts w:hint="default" w:ascii="仿宋" w:hAnsi="仿宋" w:eastAsia="宋体"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1.</w:t>
            </w:r>
            <w:r>
              <w:rPr>
                <w:rFonts w:ascii="Segoe UI" w:hAnsi="Segoe UI" w:eastAsia="Segoe UI" w:cs="Segoe UI"/>
                <w:i w:val="0"/>
                <w:iCs w:val="0"/>
                <w:caps w:val="0"/>
                <w:color w:val="606266"/>
                <w:spacing w:val="0"/>
                <w:sz w:val="21"/>
                <w:szCs w:val="21"/>
                <w:shd w:val="clear" w:fill="F5F7FA"/>
              </w:rPr>
              <w:t>办园资质</w:t>
            </w:r>
            <w:r>
              <w:rPr>
                <w:rFonts w:hint="eastAsia" w:ascii="Segoe UI" w:hAnsi="Segoe UI" w:eastAsia="宋体" w:cs="Segoe UI"/>
                <w:i w:val="0"/>
                <w:iCs w:val="0"/>
                <w:caps w:val="0"/>
                <w:color w:val="606266"/>
                <w:spacing w:val="0"/>
                <w:sz w:val="21"/>
                <w:szCs w:val="21"/>
                <w:shd w:val="clear" w:fill="F5F7FA"/>
                <w:lang w:eastAsia="zh-CN"/>
              </w:rPr>
              <w:t>；</w:t>
            </w:r>
            <w:r>
              <w:rPr>
                <w:rFonts w:hint="eastAsia" w:ascii="Segoe UI" w:hAnsi="Segoe UI" w:eastAsia="宋体" w:cs="Segoe UI"/>
                <w:i w:val="0"/>
                <w:iCs w:val="0"/>
                <w:caps w:val="0"/>
                <w:color w:val="606266"/>
                <w:spacing w:val="0"/>
                <w:sz w:val="21"/>
                <w:szCs w:val="21"/>
                <w:shd w:val="clear" w:fill="F5F7FA"/>
                <w:lang w:val="en-US" w:eastAsia="zh-CN"/>
              </w:rPr>
              <w:t>2.</w:t>
            </w:r>
            <w:r>
              <w:rPr>
                <w:rFonts w:ascii="Segoe UI" w:hAnsi="Segoe UI" w:eastAsia="Segoe UI" w:cs="Segoe UI"/>
                <w:i w:val="0"/>
                <w:iCs w:val="0"/>
                <w:caps w:val="0"/>
                <w:color w:val="606266"/>
                <w:spacing w:val="0"/>
                <w:sz w:val="21"/>
                <w:szCs w:val="21"/>
                <w:shd w:val="clear" w:fill="F5F7FA"/>
              </w:rPr>
              <w:t>从业人员</w:t>
            </w:r>
            <w:r>
              <w:rPr>
                <w:rFonts w:hint="eastAsia" w:ascii="Segoe UI" w:hAnsi="Segoe UI" w:eastAsia="宋体" w:cs="Segoe UI"/>
                <w:i w:val="0"/>
                <w:iCs w:val="0"/>
                <w:caps w:val="0"/>
                <w:color w:val="606266"/>
                <w:spacing w:val="0"/>
                <w:sz w:val="21"/>
                <w:szCs w:val="21"/>
                <w:shd w:val="clear" w:fill="F5F7FA"/>
                <w:lang w:eastAsia="zh-CN"/>
              </w:rPr>
              <w:t>；</w:t>
            </w:r>
            <w:r>
              <w:rPr>
                <w:rFonts w:hint="eastAsia" w:ascii="Segoe UI" w:hAnsi="Segoe UI" w:eastAsia="宋体" w:cs="Segoe UI"/>
                <w:i w:val="0"/>
                <w:iCs w:val="0"/>
                <w:caps w:val="0"/>
                <w:color w:val="606266"/>
                <w:spacing w:val="0"/>
                <w:sz w:val="21"/>
                <w:szCs w:val="21"/>
                <w:shd w:val="clear" w:fill="F5F7FA"/>
                <w:lang w:val="en-US" w:eastAsia="zh-CN"/>
              </w:rPr>
              <w:t>3.</w:t>
            </w:r>
            <w:r>
              <w:rPr>
                <w:rFonts w:ascii="Segoe UI" w:hAnsi="Segoe UI" w:eastAsia="Segoe UI" w:cs="Segoe UI"/>
                <w:i w:val="0"/>
                <w:iCs w:val="0"/>
                <w:caps w:val="0"/>
                <w:color w:val="606266"/>
                <w:spacing w:val="0"/>
                <w:sz w:val="21"/>
                <w:szCs w:val="21"/>
                <w:shd w:val="clear" w:fill="F5F7FA"/>
              </w:rPr>
              <w:t>办园环境</w:t>
            </w:r>
            <w:r>
              <w:rPr>
                <w:rFonts w:hint="eastAsia" w:ascii="Segoe UI" w:hAnsi="Segoe UI" w:eastAsia="宋体" w:cs="Segoe UI"/>
                <w:i w:val="0"/>
                <w:iCs w:val="0"/>
                <w:caps w:val="0"/>
                <w:color w:val="606266"/>
                <w:spacing w:val="0"/>
                <w:sz w:val="21"/>
                <w:szCs w:val="21"/>
                <w:shd w:val="clear" w:fill="F5F7FA"/>
                <w:lang w:val="en-US" w:eastAsia="zh-CN"/>
              </w:rPr>
              <w:t>4.</w:t>
            </w:r>
            <w:r>
              <w:rPr>
                <w:rFonts w:ascii="Segoe UI" w:hAnsi="Segoe UI" w:eastAsia="Segoe UI" w:cs="Segoe UI"/>
                <w:i w:val="0"/>
                <w:iCs w:val="0"/>
                <w:caps w:val="0"/>
                <w:color w:val="606266"/>
                <w:spacing w:val="0"/>
                <w:sz w:val="21"/>
                <w:szCs w:val="21"/>
                <w:shd w:val="clear" w:fill="F5F7FA"/>
              </w:rPr>
              <w:t>教育教学</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江源区教育局</w:t>
            </w:r>
          </w:p>
        </w:tc>
        <w:tc>
          <w:tcPr>
            <w:tcW w:w="417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《幼儿园管理条例》第二十二条　各级教育行政部门应当负责监督、评估和指导幼儿园的保育、教育工作，并协助卫生行政部门检查和指导幼儿园的卫生保健工作。</w:t>
            </w:r>
          </w:p>
        </w:tc>
        <w:tc>
          <w:tcPr>
            <w:tcW w:w="40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left"/>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监督、评估和指导幼儿园的保育、教育工作，并协助卫生行政部门检查和指导幼儿园的卫生保健工作。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509" w:hRule="atLeast"/>
        </w:trPr>
        <w:tc>
          <w:tcPr>
            <w:tcW w:w="72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default" w:ascii="仿宋" w:hAnsi="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4</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仿宋" w:hAnsi="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学校教育装备产品检查</w:t>
            </w:r>
          </w:p>
        </w:tc>
        <w:tc>
          <w:tcPr>
            <w:tcW w:w="22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left"/>
              <w:rPr>
                <w:rFonts w:hint="eastAsia" w:ascii="仿宋" w:hAnsi="仿宋" w:eastAsia="仿宋" w:cs="仿宋"/>
                <w:i w:val="0"/>
                <w:iCs w:val="0"/>
                <w:caps w:val="0"/>
                <w:color w:val="000000"/>
                <w:spacing w:val="0"/>
                <w:kern w:val="0"/>
                <w:sz w:val="21"/>
                <w:szCs w:val="21"/>
                <w:lang w:val="en-US" w:eastAsia="zh-CN" w:bidi="ar"/>
              </w:rPr>
            </w:pPr>
            <w:r>
              <w:rPr>
                <w:rFonts w:ascii="Segoe UI" w:hAnsi="Segoe UI" w:eastAsia="Segoe UI" w:cs="Segoe UI"/>
                <w:i w:val="0"/>
                <w:iCs w:val="0"/>
                <w:caps w:val="0"/>
                <w:color w:val="606266"/>
                <w:spacing w:val="0"/>
                <w:sz w:val="21"/>
                <w:szCs w:val="21"/>
                <w:shd w:val="clear" w:fill="F5F7FA"/>
              </w:rPr>
              <w:t>学校装备检查</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江源区教育局</w:t>
            </w:r>
          </w:p>
        </w:tc>
        <w:tc>
          <w:tcPr>
            <w:tcW w:w="417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学校教育装备生产企业资质及装备质量标准（微机室、图书配备等）</w:t>
            </w:r>
          </w:p>
        </w:tc>
        <w:tc>
          <w:tcPr>
            <w:tcW w:w="40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《市场监管总局等16部门关于印发&lt;市场监管领域部门联合抽查事项清单（第一版）&gt;的通知》(国市监信〔2020〕111号)。教育部关于印发《中小学图书馆 (室)规程》的通知教基〔2018〕  第十一条　图书馆应当建立和完善馆藏资源采购、配备办法，定期公告资源更新目录，注重听取师生意见，建立意见反馈机制，不断提高资源质量和适宜性。定期开展清理审查，严禁盗版图书等非法出版物及不适合中小学生阅读的出版物进入图书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509" w:hRule="atLeast"/>
        </w:trPr>
        <w:tc>
          <w:tcPr>
            <w:tcW w:w="72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default" w:ascii="仿宋" w:hAnsi="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5</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仿宋" w:hAnsi="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民办学校监督管理</w:t>
            </w:r>
          </w:p>
        </w:tc>
        <w:tc>
          <w:tcPr>
            <w:tcW w:w="22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left"/>
              <w:rPr>
                <w:rFonts w:hint="default" w:ascii="仿宋" w:hAnsi="仿宋" w:eastAsia="宋体"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1.</w:t>
            </w:r>
            <w:r>
              <w:rPr>
                <w:rFonts w:ascii="Segoe UI" w:hAnsi="Segoe UI" w:eastAsia="Segoe UI" w:cs="Segoe UI"/>
                <w:i w:val="0"/>
                <w:iCs w:val="0"/>
                <w:caps w:val="0"/>
                <w:color w:val="606266"/>
                <w:spacing w:val="0"/>
                <w:sz w:val="21"/>
                <w:szCs w:val="21"/>
                <w:shd w:val="clear" w:fill="F5F7FA"/>
              </w:rPr>
              <w:t>民办学校办学资质</w:t>
            </w:r>
            <w:r>
              <w:rPr>
                <w:rFonts w:hint="eastAsia" w:ascii="Segoe UI" w:hAnsi="Segoe UI" w:eastAsia="宋体" w:cs="Segoe UI"/>
                <w:i w:val="0"/>
                <w:iCs w:val="0"/>
                <w:caps w:val="0"/>
                <w:color w:val="606266"/>
                <w:spacing w:val="0"/>
                <w:sz w:val="21"/>
                <w:szCs w:val="21"/>
                <w:shd w:val="clear" w:fill="F5F7FA"/>
                <w:lang w:eastAsia="zh-CN"/>
              </w:rPr>
              <w:t>；</w:t>
            </w:r>
            <w:r>
              <w:rPr>
                <w:rFonts w:hint="eastAsia" w:ascii="Segoe UI" w:hAnsi="Segoe UI" w:eastAsia="宋体" w:cs="Segoe UI"/>
                <w:i w:val="0"/>
                <w:iCs w:val="0"/>
                <w:caps w:val="0"/>
                <w:color w:val="606266"/>
                <w:spacing w:val="0"/>
                <w:sz w:val="21"/>
                <w:szCs w:val="21"/>
                <w:shd w:val="clear" w:fill="F5F7FA"/>
                <w:lang w:val="en-US" w:eastAsia="zh-CN"/>
              </w:rPr>
              <w:t>2.</w:t>
            </w:r>
            <w:r>
              <w:rPr>
                <w:rFonts w:ascii="Segoe UI" w:hAnsi="Segoe UI" w:eastAsia="Segoe UI" w:cs="Segoe UI"/>
                <w:i w:val="0"/>
                <w:iCs w:val="0"/>
                <w:caps w:val="0"/>
                <w:color w:val="606266"/>
                <w:spacing w:val="0"/>
                <w:sz w:val="21"/>
                <w:szCs w:val="21"/>
                <w:shd w:val="clear" w:fill="F5F7FA"/>
              </w:rPr>
              <w:t>民办学校年检情况</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江源区教育局</w:t>
            </w:r>
          </w:p>
        </w:tc>
        <w:tc>
          <w:tcPr>
            <w:tcW w:w="417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1.</w:t>
            </w:r>
            <w:r>
              <w:rPr>
                <w:rFonts w:hint="eastAsia" w:ascii="仿宋" w:hAnsi="仿宋" w:eastAsia="仿宋" w:cs="仿宋"/>
                <w:i w:val="0"/>
                <w:iCs w:val="0"/>
                <w:caps w:val="0"/>
                <w:color w:val="000000"/>
                <w:spacing w:val="0"/>
                <w:kern w:val="0"/>
                <w:sz w:val="21"/>
                <w:szCs w:val="21"/>
                <w:lang w:val="en-US" w:eastAsia="zh-CN" w:bidi="ar"/>
              </w:rPr>
              <w:t>民办学校的设立、变更、终止情况；</w:t>
            </w:r>
            <w:r>
              <w:rPr>
                <w:rFonts w:hint="eastAsia" w:ascii="仿宋" w:hAnsi="仿宋" w:cs="仿宋"/>
                <w:i w:val="0"/>
                <w:iCs w:val="0"/>
                <w:caps w:val="0"/>
                <w:color w:val="000000"/>
                <w:spacing w:val="0"/>
                <w:kern w:val="0"/>
                <w:sz w:val="21"/>
                <w:szCs w:val="21"/>
                <w:lang w:val="en-US" w:eastAsia="zh-CN" w:bidi="ar"/>
              </w:rPr>
              <w:t>2.</w:t>
            </w:r>
            <w:r>
              <w:rPr>
                <w:rFonts w:hint="eastAsia" w:ascii="仿宋" w:hAnsi="仿宋" w:eastAsia="仿宋" w:cs="仿宋"/>
                <w:i w:val="0"/>
                <w:iCs w:val="0"/>
                <w:caps w:val="0"/>
                <w:color w:val="000000"/>
                <w:spacing w:val="0"/>
                <w:kern w:val="0"/>
                <w:sz w:val="21"/>
                <w:szCs w:val="21"/>
                <w:lang w:val="en-US" w:eastAsia="zh-CN" w:bidi="ar"/>
              </w:rPr>
              <w:t>民办学校年度检查相关内容 ；</w:t>
            </w:r>
            <w:r>
              <w:rPr>
                <w:rFonts w:hint="eastAsia" w:ascii="仿宋" w:hAnsi="仿宋" w:cs="仿宋"/>
                <w:i w:val="0"/>
                <w:iCs w:val="0"/>
                <w:caps w:val="0"/>
                <w:color w:val="000000"/>
                <w:spacing w:val="0"/>
                <w:kern w:val="0"/>
                <w:sz w:val="21"/>
                <w:szCs w:val="21"/>
                <w:lang w:val="en-US" w:eastAsia="zh-CN" w:bidi="ar"/>
              </w:rPr>
              <w:t>3.</w:t>
            </w:r>
            <w:r>
              <w:rPr>
                <w:rFonts w:hint="eastAsia" w:ascii="仿宋" w:hAnsi="仿宋" w:eastAsia="仿宋" w:cs="仿宋"/>
                <w:i w:val="0"/>
                <w:iCs w:val="0"/>
                <w:caps w:val="0"/>
                <w:color w:val="000000"/>
                <w:spacing w:val="0"/>
                <w:kern w:val="0"/>
                <w:sz w:val="21"/>
                <w:szCs w:val="21"/>
                <w:lang w:val="en-US" w:eastAsia="zh-CN" w:bidi="ar"/>
              </w:rPr>
              <w:t xml:space="preserve">民办学校资产的使用和财务管理。                                 </w:t>
            </w:r>
          </w:p>
        </w:tc>
        <w:tc>
          <w:tcPr>
            <w:tcW w:w="40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《中华人民共和国民办教育促进法实施条例》第三十二条教育行政部门、劳动和社会保障行政部门应当加强对民办学校的日常监督。《吉林省促进民办教育发展若干规定》第四条 县级以上人民政府教育行政部门主管本行政区域内的民办教育工作，按照各自权限，依法履行下列职责：对民办教育进行定期检查。第二十五条 民办学校的资产管理按照下列规定进行：民办学校资产的使用和财务管理受审批机关及有关部门的监督。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509" w:hRule="atLeast"/>
        </w:trPr>
        <w:tc>
          <w:tcPr>
            <w:tcW w:w="72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default" w:ascii="仿宋" w:hAnsi="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6</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仿宋" w:hAnsi="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对中小学国家课程教材的监管</w:t>
            </w:r>
          </w:p>
        </w:tc>
        <w:tc>
          <w:tcPr>
            <w:tcW w:w="22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left"/>
              <w:rPr>
                <w:rFonts w:hint="default" w:ascii="仿宋" w:hAnsi="仿宋" w:eastAsia="宋体"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1.</w:t>
            </w:r>
            <w:r>
              <w:rPr>
                <w:rFonts w:ascii="Segoe UI" w:hAnsi="Segoe UI" w:eastAsia="Segoe UI" w:cs="Segoe UI"/>
                <w:i w:val="0"/>
                <w:iCs w:val="0"/>
                <w:caps w:val="0"/>
                <w:color w:val="606266"/>
                <w:spacing w:val="0"/>
                <w:sz w:val="21"/>
                <w:szCs w:val="21"/>
                <w:shd w:val="clear" w:fill="F5F7FA"/>
              </w:rPr>
              <w:t>中小学教学用书管理工作检查</w:t>
            </w:r>
            <w:r>
              <w:rPr>
                <w:rFonts w:hint="eastAsia" w:ascii="Segoe UI" w:hAnsi="Segoe UI" w:eastAsia="宋体" w:cs="Segoe UI"/>
                <w:i w:val="0"/>
                <w:iCs w:val="0"/>
                <w:caps w:val="0"/>
                <w:color w:val="606266"/>
                <w:spacing w:val="0"/>
                <w:sz w:val="21"/>
                <w:szCs w:val="21"/>
                <w:shd w:val="clear" w:fill="F5F7FA"/>
                <w:lang w:eastAsia="zh-CN"/>
              </w:rPr>
              <w:t>；</w:t>
            </w:r>
            <w:r>
              <w:rPr>
                <w:rFonts w:hint="eastAsia" w:ascii="Segoe UI" w:hAnsi="Segoe UI" w:eastAsia="宋体" w:cs="Segoe UI"/>
                <w:i w:val="0"/>
                <w:iCs w:val="0"/>
                <w:caps w:val="0"/>
                <w:color w:val="606266"/>
                <w:spacing w:val="0"/>
                <w:sz w:val="21"/>
                <w:szCs w:val="21"/>
                <w:shd w:val="clear" w:fill="F5F7FA"/>
                <w:lang w:val="en-US" w:eastAsia="zh-CN"/>
              </w:rPr>
              <w:t>2.</w:t>
            </w:r>
            <w:r>
              <w:rPr>
                <w:rFonts w:ascii="Segoe UI" w:hAnsi="Segoe UI" w:eastAsia="Segoe UI" w:cs="Segoe UI"/>
                <w:i w:val="0"/>
                <w:iCs w:val="0"/>
                <w:caps w:val="0"/>
                <w:color w:val="606266"/>
                <w:spacing w:val="0"/>
                <w:sz w:val="21"/>
                <w:szCs w:val="21"/>
                <w:shd w:val="clear" w:fill="F5F7FA"/>
              </w:rPr>
              <w:t>中小学课外读物进校园管理工作检查</w:t>
            </w:r>
            <w:r>
              <w:rPr>
                <w:rFonts w:hint="eastAsia" w:ascii="Segoe UI" w:hAnsi="Segoe UI" w:eastAsia="宋体" w:cs="Segoe UI"/>
                <w:i w:val="0"/>
                <w:iCs w:val="0"/>
                <w:caps w:val="0"/>
                <w:color w:val="606266"/>
                <w:spacing w:val="0"/>
                <w:sz w:val="21"/>
                <w:szCs w:val="21"/>
                <w:shd w:val="clear" w:fill="F5F7FA"/>
                <w:lang w:eastAsia="zh-CN"/>
              </w:rPr>
              <w:t>；</w:t>
            </w:r>
            <w:r>
              <w:rPr>
                <w:rFonts w:hint="eastAsia" w:ascii="Segoe UI" w:hAnsi="Segoe UI" w:eastAsia="宋体" w:cs="Segoe UI"/>
                <w:i w:val="0"/>
                <w:iCs w:val="0"/>
                <w:caps w:val="0"/>
                <w:color w:val="606266"/>
                <w:spacing w:val="0"/>
                <w:sz w:val="21"/>
                <w:szCs w:val="21"/>
                <w:shd w:val="clear" w:fill="F5F7FA"/>
                <w:lang w:val="en-US" w:eastAsia="zh-CN"/>
              </w:rPr>
              <w:t>3.</w:t>
            </w:r>
            <w:r>
              <w:rPr>
                <w:rFonts w:ascii="Segoe UI" w:hAnsi="Segoe UI" w:eastAsia="Segoe UI" w:cs="Segoe UI"/>
                <w:i w:val="0"/>
                <w:iCs w:val="0"/>
                <w:caps w:val="0"/>
                <w:color w:val="606266"/>
                <w:spacing w:val="0"/>
                <w:sz w:val="21"/>
                <w:szCs w:val="21"/>
                <w:shd w:val="clear" w:fill="F5F7FA"/>
              </w:rPr>
              <w:t>中小学境外课程教材治理工作检查</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江源区教育局</w:t>
            </w:r>
          </w:p>
        </w:tc>
        <w:tc>
          <w:tcPr>
            <w:tcW w:w="417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教科书使用</w:t>
            </w:r>
          </w:p>
        </w:tc>
        <w:tc>
          <w:tcPr>
            <w:tcW w:w="40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《义务教育法》第三十九条国家实行教科书审定制度。教科书的审定办法由国务院教育行政部门规定。未经审定的教科书，不得出版、选用。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509" w:hRule="atLeast"/>
        </w:trPr>
        <w:tc>
          <w:tcPr>
            <w:tcW w:w="72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default" w:ascii="仿宋" w:hAnsi="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7</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仿宋" w:hAnsi="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教育经费监督管理</w:t>
            </w:r>
          </w:p>
        </w:tc>
        <w:tc>
          <w:tcPr>
            <w:tcW w:w="22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left"/>
              <w:rPr>
                <w:rFonts w:hint="eastAsia" w:ascii="仿宋" w:hAnsi="仿宋" w:eastAsia="仿宋" w:cs="仿宋"/>
                <w:i w:val="0"/>
                <w:iCs w:val="0"/>
                <w:caps w:val="0"/>
                <w:color w:val="000000"/>
                <w:spacing w:val="0"/>
                <w:kern w:val="0"/>
                <w:sz w:val="21"/>
                <w:szCs w:val="21"/>
                <w:lang w:val="en-US" w:eastAsia="zh-CN" w:bidi="ar"/>
              </w:rPr>
            </w:pPr>
            <w:r>
              <w:rPr>
                <w:rFonts w:ascii="Segoe UI" w:hAnsi="Segoe UI" w:eastAsia="Segoe UI" w:cs="Segoe UI"/>
                <w:i w:val="0"/>
                <w:iCs w:val="0"/>
                <w:caps w:val="0"/>
                <w:color w:val="606266"/>
                <w:spacing w:val="0"/>
                <w:sz w:val="21"/>
                <w:szCs w:val="21"/>
                <w:shd w:val="clear" w:fill="F5F7FA"/>
              </w:rPr>
              <w:t>教育经费</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江源区教育局</w:t>
            </w:r>
          </w:p>
        </w:tc>
        <w:tc>
          <w:tcPr>
            <w:tcW w:w="417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教育经费监督管理、学校收费项目和标准监督</w:t>
            </w:r>
            <w:bookmarkStart w:id="0" w:name="_GoBack"/>
            <w:bookmarkEnd w:id="0"/>
          </w:p>
        </w:tc>
        <w:tc>
          <w:tcPr>
            <w:tcW w:w="40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《中华人民共和国教育法》第六十三条 各级人民政府及其教育行政部门应当加强对学校及其他教育机构教育经费的监督管理，提高教育投资效益。《中华人民共和国民办教育促进法》第三十八条 民办学校收取费用的项目和标准根据办学成本、市场需求等因素确定，向社会公示，并接受有关主管部门的监督。第三十九条 民办学校资产的使用和财务管理受审批机关和其他有关部门的监督。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73" w:hRule="atLeast"/>
        </w:trPr>
        <w:tc>
          <w:tcPr>
            <w:tcW w:w="72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default" w:ascii="仿宋" w:hAnsi="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8</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仿宋" w:hAnsi="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学校招生、办学情况的检查（中职学校）</w:t>
            </w:r>
          </w:p>
        </w:tc>
        <w:tc>
          <w:tcPr>
            <w:tcW w:w="22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left"/>
              <w:rPr>
                <w:rFonts w:hint="default" w:ascii="Segoe UI" w:hAnsi="Segoe UI" w:eastAsia="宋体" w:cs="Segoe UI"/>
                <w:i w:val="0"/>
                <w:iCs w:val="0"/>
                <w:caps w:val="0"/>
                <w:color w:val="606266"/>
                <w:spacing w:val="0"/>
                <w:sz w:val="21"/>
                <w:szCs w:val="21"/>
                <w:shd w:val="clear" w:fill="F5F7FA"/>
                <w:lang w:val="en-US" w:eastAsia="zh-CN"/>
              </w:rPr>
            </w:pPr>
            <w:r>
              <w:rPr>
                <w:rFonts w:hint="eastAsia" w:ascii="Segoe UI" w:hAnsi="Segoe UI" w:eastAsia="宋体" w:cs="Segoe UI"/>
                <w:i w:val="0"/>
                <w:iCs w:val="0"/>
                <w:caps w:val="0"/>
                <w:color w:val="606266"/>
                <w:spacing w:val="0"/>
                <w:sz w:val="21"/>
                <w:szCs w:val="21"/>
                <w:shd w:val="clear" w:fill="F5F7FA"/>
                <w:lang w:val="en-US" w:eastAsia="zh-CN"/>
              </w:rPr>
              <w:t>1.</w:t>
            </w:r>
            <w:r>
              <w:rPr>
                <w:rFonts w:ascii="Segoe UI" w:hAnsi="Segoe UI" w:eastAsia="Segoe UI" w:cs="Segoe UI"/>
                <w:i w:val="0"/>
                <w:iCs w:val="0"/>
                <w:caps w:val="0"/>
                <w:color w:val="606266"/>
                <w:spacing w:val="0"/>
                <w:sz w:val="21"/>
                <w:szCs w:val="21"/>
                <w:shd w:val="clear" w:fill="F5F7FA"/>
              </w:rPr>
              <w:t>检查是否存在虚假宣传现象</w:t>
            </w:r>
            <w:r>
              <w:rPr>
                <w:rFonts w:hint="eastAsia" w:ascii="Segoe UI" w:hAnsi="Segoe UI" w:eastAsia="宋体" w:cs="Segoe UI"/>
                <w:i w:val="0"/>
                <w:iCs w:val="0"/>
                <w:caps w:val="0"/>
                <w:color w:val="606266"/>
                <w:spacing w:val="0"/>
                <w:sz w:val="21"/>
                <w:szCs w:val="21"/>
                <w:shd w:val="clear" w:fill="F5F7FA"/>
                <w:lang w:eastAsia="zh-CN"/>
              </w:rPr>
              <w:t>；</w:t>
            </w:r>
            <w:r>
              <w:rPr>
                <w:rFonts w:hint="eastAsia" w:ascii="Segoe UI" w:hAnsi="Segoe UI" w:eastAsia="宋体" w:cs="Segoe UI"/>
                <w:i w:val="0"/>
                <w:iCs w:val="0"/>
                <w:caps w:val="0"/>
                <w:color w:val="606266"/>
                <w:spacing w:val="0"/>
                <w:sz w:val="21"/>
                <w:szCs w:val="21"/>
                <w:shd w:val="clear" w:fill="F5F7FA"/>
                <w:lang w:val="en-US" w:eastAsia="zh-CN"/>
              </w:rPr>
              <w:t>2.</w:t>
            </w:r>
            <w:r>
              <w:rPr>
                <w:rFonts w:ascii="Segoe UI" w:hAnsi="Segoe UI" w:eastAsia="Segoe UI" w:cs="Segoe UI"/>
                <w:i w:val="0"/>
                <w:iCs w:val="0"/>
                <w:caps w:val="0"/>
                <w:color w:val="606266"/>
                <w:spacing w:val="0"/>
                <w:sz w:val="21"/>
                <w:szCs w:val="21"/>
                <w:shd w:val="clear" w:fill="F5F7FA"/>
              </w:rPr>
              <w:t>检查招生计划</w:t>
            </w:r>
            <w:r>
              <w:rPr>
                <w:rFonts w:hint="eastAsia" w:ascii="Segoe UI" w:hAnsi="Segoe UI" w:eastAsia="宋体" w:cs="Segoe UI"/>
                <w:i w:val="0"/>
                <w:iCs w:val="0"/>
                <w:caps w:val="0"/>
                <w:color w:val="606266"/>
                <w:spacing w:val="0"/>
                <w:sz w:val="21"/>
                <w:szCs w:val="21"/>
                <w:shd w:val="clear" w:fill="F5F7FA"/>
                <w:lang w:val="en-US" w:eastAsia="zh-CN"/>
              </w:rPr>
              <w:t>3.</w:t>
            </w:r>
            <w:r>
              <w:rPr>
                <w:rFonts w:ascii="Segoe UI" w:hAnsi="Segoe UI" w:eastAsia="Segoe UI" w:cs="Segoe UI"/>
                <w:i w:val="0"/>
                <w:iCs w:val="0"/>
                <w:caps w:val="0"/>
                <w:color w:val="606266"/>
                <w:spacing w:val="0"/>
                <w:sz w:val="21"/>
                <w:szCs w:val="21"/>
                <w:shd w:val="clear" w:fill="F5F7FA"/>
              </w:rPr>
              <w:t>检查教学文件</w:t>
            </w:r>
            <w:r>
              <w:rPr>
                <w:rFonts w:hint="eastAsia" w:ascii="Segoe UI" w:hAnsi="Segoe UI" w:eastAsia="宋体" w:cs="Segoe UI"/>
                <w:i w:val="0"/>
                <w:iCs w:val="0"/>
                <w:caps w:val="0"/>
                <w:color w:val="606266"/>
                <w:spacing w:val="0"/>
                <w:sz w:val="21"/>
                <w:szCs w:val="21"/>
                <w:shd w:val="clear" w:fill="F5F7FA"/>
                <w:lang w:eastAsia="zh-CN"/>
              </w:rPr>
              <w:t>；</w:t>
            </w:r>
            <w:r>
              <w:rPr>
                <w:rFonts w:hint="eastAsia" w:ascii="Segoe UI" w:hAnsi="Segoe UI" w:eastAsia="宋体" w:cs="Segoe UI"/>
                <w:i w:val="0"/>
                <w:iCs w:val="0"/>
                <w:caps w:val="0"/>
                <w:color w:val="606266"/>
                <w:spacing w:val="0"/>
                <w:sz w:val="21"/>
                <w:szCs w:val="21"/>
                <w:shd w:val="clear" w:fill="F5F7FA"/>
                <w:lang w:val="en-US" w:eastAsia="zh-CN"/>
              </w:rPr>
              <w:t>4.</w:t>
            </w:r>
            <w:r>
              <w:rPr>
                <w:rFonts w:ascii="Segoe UI" w:hAnsi="Segoe UI" w:eastAsia="Segoe UI" w:cs="Segoe UI"/>
                <w:i w:val="0"/>
                <w:iCs w:val="0"/>
                <w:caps w:val="0"/>
                <w:color w:val="606266"/>
                <w:spacing w:val="0"/>
                <w:sz w:val="21"/>
                <w:szCs w:val="21"/>
                <w:shd w:val="clear" w:fill="F5F7FA"/>
              </w:rPr>
              <w:t>检查是否落实实习实训</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cs="仿宋"/>
                <w:i w:val="0"/>
                <w:iCs w:val="0"/>
                <w:caps w:val="0"/>
                <w:color w:val="000000"/>
                <w:spacing w:val="0"/>
                <w:kern w:val="0"/>
                <w:sz w:val="21"/>
                <w:szCs w:val="21"/>
                <w:lang w:val="en-US" w:eastAsia="zh-CN" w:bidi="ar"/>
              </w:rPr>
              <w:t>江源区教育局</w:t>
            </w:r>
          </w:p>
        </w:tc>
        <w:tc>
          <w:tcPr>
            <w:tcW w:w="417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招生、办学行为</w:t>
            </w:r>
          </w:p>
        </w:tc>
        <w:tc>
          <w:tcPr>
            <w:tcW w:w="403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left"/>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《市场监管总局等16部门关于印发&lt;市场监管领域部门联合抽查事项清单（第一版）&gt;的通知》(国市监信〔2020〕111号)</w:t>
            </w:r>
          </w:p>
        </w:tc>
      </w:tr>
    </w:tbl>
    <w:p>
      <w:pPr>
        <w:rPr>
          <w:rFonts w:hint="eastAsia" w:eastAsia="仿宋"/>
          <w:color w:val="FF0000"/>
          <w:lang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文星仿宋">
    <w:altName w:val="仿宋"/>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1NWM3NThhZWIxODZhMjgzYTFkZDY3ZjQ4ZjBmMzEifQ=="/>
  </w:docVars>
  <w:rsids>
    <w:rsidRoot w:val="0F4A5C67"/>
    <w:rsid w:val="03514AB1"/>
    <w:rsid w:val="06B2481F"/>
    <w:rsid w:val="07E37AE3"/>
    <w:rsid w:val="08601134"/>
    <w:rsid w:val="094E5430"/>
    <w:rsid w:val="0E6574A4"/>
    <w:rsid w:val="0F4A5C67"/>
    <w:rsid w:val="1A497C7A"/>
    <w:rsid w:val="1D6372A4"/>
    <w:rsid w:val="21BF4CC5"/>
    <w:rsid w:val="22C2026F"/>
    <w:rsid w:val="25CF216B"/>
    <w:rsid w:val="2B110340"/>
    <w:rsid w:val="3B0B3694"/>
    <w:rsid w:val="44E0247E"/>
    <w:rsid w:val="4FED287A"/>
    <w:rsid w:val="548F790A"/>
    <w:rsid w:val="550C5D8B"/>
    <w:rsid w:val="5BDB3C14"/>
    <w:rsid w:val="64944AC8"/>
    <w:rsid w:val="68F1721D"/>
    <w:rsid w:val="6CF3094C"/>
    <w:rsid w:val="6EC87195"/>
    <w:rsid w:val="75220020"/>
    <w:rsid w:val="79CD2C51"/>
    <w:rsid w:val="7E58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rPr>
      <w:rFonts w:ascii="Times New Roman" w:hAnsi="Times New Roman" w:eastAsia="文星仿宋" w:cs="Times New Roman"/>
      <w:sz w:val="32"/>
      <w:szCs w:val="24"/>
    </w:rPr>
  </w:style>
  <w:style w:type="table" w:styleId="4">
    <w:name w:val="Table Grid"/>
    <w:basedOn w:val="3"/>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1429</Words>
  <Characters>1470</Characters>
  <Lines>0</Lines>
  <Paragraphs>0</Paragraphs>
  <TotalTime>10</TotalTime>
  <ScaleCrop>false</ScaleCrop>
  <LinksUpToDate>false</LinksUpToDate>
  <CharactersWithSpaces>1515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2021-08-25T07:16:00Z</dcterms:created>
  <dc:creator>Administrator</dc:creator>
  <cp:lastModifiedBy>Administrator</cp:lastModifiedBy>
  <dcterms:modified xsi:type="dcterms:W3CDTF">2022-07-22T06:02:53Z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E0F8A3313A5A4AEF8450D498E37A602E</vt:lpwstr>
  </property>
</Properties>
</file>